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29056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岗位内控体系建设方案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为贯彻落实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风险防控“四严”要求，深入推动风控与业务有机融合，推动风险防控全环节、全过程覆盖、无缝衔接，落实内部控制岗位化、规范化、痕迹化，切实推进公司岗位内控体系建设，不断提高风控水平，特制定本方案。</w:t>
      </w:r>
    </w:p>
    <w:p>
      <w:pPr>
        <w:spacing w:line="540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</w:rPr>
        <w:t xml:space="preserve"> </w:t>
      </w:r>
      <w:r>
        <w:rPr>
          <w:rFonts w:hint="default" w:ascii="Times New Roman" w:hAnsi="Times New Roman" w:eastAsia="黑体" w:cs="Times New Roman"/>
          <w:bCs/>
          <w:sz w:val="32"/>
        </w:rPr>
        <w:t>一、公司岗位内控体系建设的必要性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近年来，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、分公司高度重视内部控制体系建设。提出“源头严防、过程严控、损失严追、责任严究”的总要求，强调“要构建全领域覆盖、全员参与、综合施策的整体风险防控格局”。按照“岗位内控”建设新思路，打造一套全领域覆盖、全过程贯穿、无缝隙衔接的内控体系，实现内控管理“横向到边、纵向到底、责任到岗”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岗位内控是公司在业务风险防控岗位匹配融入“三定方案”岗位基础上，将各类业务的风险提示点、风险控制点以及风险防控责任部门和岗位，按照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 xml:space="preserve">强化管理的各项制度要求梳理到具体的流程图当中，进而实现管理权限配置和岗位责任落实。岗位内控体系建设成果可简要概括为“一图（即业务流程图和辅助的控制矩阵）、两库（即按业务流程梳理出的管理规章库、按业务流程归纳出的风险提示库）、三册（即公司内控手册、部门内控手册、岗位内控手册）”。将风险防控工作与岗位挂钩是确保内控体系落地执行的重要抓手，是现有内控工作的细化和延伸。 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二、指导思想和基本原则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（一）指导思想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贯彻落实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、分公司“两个打造”战略目标要求和风险防控“四严”要求，切实推动公司风险防控全环节、全过程覆盖、无缝隙衔接，推动企业各项工作持续健康发展。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基本原则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1、立足实际，注重实效。在继承发扬现有经验做法基础上，结合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《直属企业岗位内控手册（指引）模板》，从公司实际出发，全面梳理和优化业务流程，编制内控手册，确保设计有效、执行有力。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、组织领导，激发动力。为确保建设工作正常、有序开展和取得实效，成立公司岗位内控建设领导小组，组长由党支部书记、副总经理王远平同志担任，钱志海同志任副组长，成员有：甘雪华、刘丽、张超。领导小组下设办公室在财务科，负责建设具体工作的组织和实施，钱志海同志兼任办公室主任，成员有：甘雪华、王晓芸、许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杏芳、谭玉焓、卢宇骏、李俊毓、刘丽。</w:t>
      </w:r>
      <w:r>
        <w:rPr>
          <w:rFonts w:hint="default" w:ascii="Times New Roman" w:hAnsi="Times New Roman" w:eastAsia="仿宋_GB2312" w:cs="Times New Roman"/>
          <w:sz w:val="32"/>
        </w:rPr>
        <w:t>公司法人对内部控制有效执行负总责，逐级进行责任分解，将内部控制执行与管理权限配置、岗位责任落实有效结合，通过内控评价考核和奖惩挂钩，形成员工积极参与、自觉执行、主动监督的全员内部控制意识与氛围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3、评价监督，动态完善。建立公司自查自评机制，逐步修订完善，自觉接受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、分公司内控评价监督检查，确保公司内控工作高效执行、动态完善。</w:t>
      </w:r>
    </w:p>
    <w:p>
      <w:pPr>
        <w:numPr>
          <w:ilvl w:val="0"/>
          <w:numId w:val="2"/>
        </w:numPr>
        <w:spacing w:line="540" w:lineRule="exact"/>
        <w:ind w:firstLine="697" w:firstLineChars="218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内控建设工作范围、内容和实施步骤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（一）工作范围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公司各科，全岗位。</w:t>
      </w:r>
    </w:p>
    <w:p>
      <w:pPr>
        <w:numPr>
          <w:ilvl w:val="0"/>
          <w:numId w:val="3"/>
        </w:num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工作内容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建立科学、规范、实用、简要的“一图、两库、三册”，一图即业务流程图（含辅助控制矩阵），两库包括规章制度库、风险数据库，三册即内控手册、部门手册、岗位手册。通过建立完善内控管理系统，努力保持“零风险案件”目标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（三）实施步骤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按照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、分公司要求，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岗位内控体系建设要求在2017年12月底前完成建设验收。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学习动员阶段：</w:t>
      </w:r>
      <w:r>
        <w:rPr>
          <w:rFonts w:hint="default" w:ascii="Times New Roman" w:hAnsi="Times New Roman" w:eastAsia="仿宋_GB2312" w:cs="Times New Roman"/>
          <w:sz w:val="32"/>
        </w:rPr>
        <w:t>2017年11月28日。集中召开公司岗位内控建设工作推进动员会，重点宣贯岗位内控手册“一图、两库、三册”建设成果和推广思路，就推广工作进行专题培训。此项工作由领导小组负责，公司全员参与。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风险排查阶段：</w:t>
      </w:r>
      <w:r>
        <w:rPr>
          <w:rFonts w:hint="default" w:ascii="Times New Roman" w:hAnsi="Times New Roman" w:eastAsia="仿宋_GB2312" w:cs="Times New Roman"/>
          <w:sz w:val="32"/>
        </w:rPr>
        <w:t>2017年12月1日至12月3日。各科、各岗位根据各业务开展流程，集中开展内控风险岗位排查，识别风险等级，结合实际，分级管理，此项工作由财务科制定风险排查问卷，各科、各岗位落实。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制定“一图、两库、三册”阶段：</w:t>
      </w:r>
      <w:r>
        <w:rPr>
          <w:rFonts w:hint="default" w:ascii="Times New Roman" w:hAnsi="Times New Roman" w:eastAsia="仿宋_GB2312" w:cs="Times New Roman"/>
          <w:sz w:val="32"/>
        </w:rPr>
        <w:t>2017年12月4日至15日。结合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《直属企业岗位内控手册（指引）模板》，从公司实际出发，全面梳理和优化业务流程，编制完成。此项工作由内控建设领导小组牵头，建设办公室具体负责落实。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完善与推行阶段：</w:t>
      </w:r>
      <w:r>
        <w:rPr>
          <w:rFonts w:hint="default" w:ascii="Times New Roman" w:hAnsi="Times New Roman" w:eastAsia="仿宋_GB2312" w:cs="Times New Roman"/>
          <w:sz w:val="32"/>
        </w:rPr>
        <w:t>2017年12月16日至28日。此项工作由建设办公室负责落实，各科、各岗位配合。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申报验收阶段：</w:t>
      </w:r>
      <w:r>
        <w:rPr>
          <w:rFonts w:hint="default" w:ascii="Times New Roman" w:hAnsi="Times New Roman" w:eastAsia="仿宋_GB2312" w:cs="Times New Roman"/>
          <w:sz w:val="32"/>
        </w:rPr>
        <w:t>2017年12月19日至22日。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全面考核完善阶段：</w:t>
      </w:r>
      <w:r>
        <w:rPr>
          <w:rFonts w:hint="default" w:ascii="Times New Roman" w:hAnsi="Times New Roman" w:eastAsia="仿宋_GB2312" w:cs="Times New Roman"/>
          <w:sz w:val="32"/>
        </w:rPr>
        <w:t>验收合格后，通过推广完善，建立自评考核机制，确保公司内控工作动态完善和有效运行。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hint="default" w:ascii="Times New Roman" w:hAnsi="Times New Roman" w:eastAsia="黑体" w:cs="Times New Roman"/>
          <w:bCs/>
          <w:sz w:val="32"/>
        </w:rPr>
        <w:t>四、具体工作要求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（一）统一思想，提高认识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各部门要树立大局意识和发展观念，理解内部控制活动岗位化建设意义，用好内控管理工具，主动融入到岗位内控建设中来。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（二）明确分工，落实责任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建设办公室牵头负责公司内控体系建设工作，根据业务类型、风险分布和制度要求，每年动态更新内控制度要求，结合公司实际，将风险防控落实到每个具体岗位，为每个岗位员工量身编制岗位内控手册，确保完成“一图、两库、三册”建设成果，各科室、各岗位密切配合内控体系建设工作，确保建设成果高效运行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（三）强化培训，营造氛围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ab/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建设办公室要采取多种方式搞好培训，为岗位内控体系建设工作创造良好环境。各办公室成员要以身作则，靠前掌握编制思路和实施方法，通过“一图两库三册”的编制，提高业务素质，搞好各自科室的宣贯落实。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（四）加强监督，定期评价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按照</w:t>
      </w:r>
      <w:r>
        <w:rPr>
          <w:rFonts w:hint="eastAsia" w:eastAsia="仿宋_GB2312" w:cs="Times New Roman"/>
          <w:sz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</w:rPr>
        <w:t>、分公司“三查三评”的自评完善机制要求，定期评价、及时完善，把岗位内控落到实处。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07AF"/>
    <w:rsid w:val="6F300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2021-09-22T09:40:00Z</dcterms:created>
  <dc:creator>Administrator</dc:creator>
  <cp:lastModifiedBy>Administrator</cp:lastModifiedBy>
  <dcterms:modified xsi:type="dcterms:W3CDTF">2021-09-22T09:40:12Z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