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468" w:afterLines="150" w:afterAutospacing="0"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sz w:val="44"/>
          <w:szCs w:val="44"/>
        </w:rPr>
      </w:pPr>
      <w:bookmarkStart w:id="0" w:name="_Toc12362"/>
      <w:r>
        <w:rPr>
          <w:rFonts w:hint="default" w:ascii="Times New Roman" w:hAnsi="Times New Roman" w:eastAsia="华文中宋" w:cs="Times New Roman"/>
          <w:b/>
          <w:sz w:val="44"/>
          <w:szCs w:val="44"/>
        </w:rPr>
        <w:t>设备安装操作规程</w:t>
      </w:r>
      <w:bookmarkEnd w:id="0"/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为规范公司项目安装工作，确保安全生产，保护国家财产和员工人身安全，特制定本操作规程。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一、设备安装前要与粮库仓储部门沟通，了解粮库有关安全生产的规定并严格遵守。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二、设备安装前要与粮库电工沟通，了解粮库电力配电情况，争取电工的积极支持。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三、设备安装前要根据设计图纸、设备材料清单对设备材料的数量、规格、型号进行清点，确认齐全无损后方可开工。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 w:firstLineChars="22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四、对设备的搬运、高空作业等工作，必须有安全措施，否则不准工作。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720" w:firstLineChars="225"/>
        <w:rPr>
          <w:rFonts w:hint="default" w:ascii="Times New Roman" w:hAnsi="Times New Roman" w:eastAsia="仿宋_GB2312" w:cs="Times New Roman"/>
          <w:color w:val="000000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五、工作前要对保险带、安全帽、安全绳、手脚架等进行详细检查，符合要求方准使用。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720" w:firstLineChars="22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六、凡是登高悬空工作必须佩带经检验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合格的安全带和安全帽，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工具拴有留绳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七、电气设备在安装时，不得带电接线安装。电气设备安装完毕后再通过开关接上粮库电网。</w:t>
      </w:r>
    </w:p>
    <w:p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八、设备安装结束后，要认真清理安装现场，保持现场清洁干净。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3089D"/>
    <w:rsid w:val="29030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1-2 reader-word-s1-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reader-word-layer reader-word-s1-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reader-word-layer reader-word-s1-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2021-09-23T07:27:00Z</dcterms:created>
  <dc:creator>Administrator</dc:creator>
  <cp:lastModifiedBy>Administrator</cp:lastModifiedBy>
  <dcterms:modified xsi:type="dcterms:W3CDTF">2021-09-23T07:27:39Z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